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1" w:rsidRDefault="00E26CA1" w:rsidP="00E26CA1">
      <w:pPr>
        <w:pStyle w:val="s74"/>
      </w:pPr>
      <w:r>
        <w:rPr>
          <w:rStyle w:val="s10"/>
        </w:rPr>
        <w:t>25 мая вступят в силу поправки о создании реестра должников по алиментам</w:t>
      </w:r>
    </w:p>
    <w:p w:rsidR="00E26CA1" w:rsidRDefault="00E26CA1" w:rsidP="00E26CA1">
      <w:pPr>
        <w:pStyle w:val="s1"/>
      </w:pPr>
      <w:hyperlink r:id="rId4" w:anchor="/document/409096710/entry/0" w:history="1">
        <w:r>
          <w:rPr>
            <w:rStyle w:val="a3"/>
          </w:rPr>
          <w:t>Федеральный закон от 29 мая 2024 г. N 114-ФЗ</w:t>
        </w:r>
      </w:hyperlink>
    </w:p>
    <w:p w:rsidR="00E26CA1" w:rsidRDefault="00E26CA1" w:rsidP="00E26CA1">
      <w:pPr>
        <w:pStyle w:val="s1"/>
      </w:pPr>
      <w:proofErr w:type="gramStart"/>
      <w:r>
        <w:t xml:space="preserve">25 мая вступят в силу принятые в мае прошлого года поправки к </w:t>
      </w:r>
      <w:hyperlink r:id="rId5" w:anchor="/document/12156199/entry/0" w:history="1">
        <w:r>
          <w:rPr>
            <w:rStyle w:val="a3"/>
          </w:rPr>
          <w:t>Закону</w:t>
        </w:r>
      </w:hyperlink>
      <w:r>
        <w:t xml:space="preserve"> об исполнительном производстве, </w:t>
      </w:r>
      <w:hyperlink r:id="rId6" w:anchor="/document/409096710/entry/611" w:history="1">
        <w:r>
          <w:rPr>
            <w:rStyle w:val="a3"/>
          </w:rPr>
          <w:t>предусматривающие</w:t>
        </w:r>
      </w:hyperlink>
      <w:r>
        <w:t xml:space="preserve"> создание специального реестра, в который будут включаться содержащиеся в банке данных исполнительных производств ФССП России данные о должниках по алиментным обязательствам, </w:t>
      </w:r>
      <w:r>
        <w:rPr>
          <w:rStyle w:val="s10"/>
        </w:rPr>
        <w:t>привлеченных к административной и (или) уголовной ответственности</w:t>
      </w:r>
      <w:r>
        <w:t xml:space="preserve"> за неуплату средств на содержание несовершеннолетних детей или нетрудоспособных детей, достигших 18-летнего возраста, либо нетрудоспособных</w:t>
      </w:r>
      <w:proofErr w:type="gramEnd"/>
      <w:r>
        <w:t xml:space="preserve"> родителей </w:t>
      </w:r>
      <w:r>
        <w:rPr>
          <w:rStyle w:val="s10"/>
        </w:rPr>
        <w:t>и (или) объявленных</w:t>
      </w:r>
      <w:r>
        <w:t xml:space="preserve"> судебным приставом-исполнителем </w:t>
      </w:r>
      <w:r>
        <w:rPr>
          <w:rStyle w:val="s10"/>
        </w:rPr>
        <w:t>в розыск</w:t>
      </w:r>
      <w:r>
        <w:t>.</w:t>
      </w:r>
    </w:p>
    <w:p w:rsidR="00E26CA1" w:rsidRDefault="00E26CA1" w:rsidP="00E26CA1">
      <w:pPr>
        <w:pStyle w:val="s1"/>
      </w:pPr>
      <w:r>
        <w:t>Реестр должников по алиментным обязательствам будет являться составной частью банка данных исполнительных производств ФССП России.</w:t>
      </w:r>
    </w:p>
    <w:p w:rsidR="00E26CA1" w:rsidRDefault="00E26CA1" w:rsidP="00E26CA1">
      <w:pPr>
        <w:pStyle w:val="s1"/>
      </w:pPr>
      <w:r>
        <w:t xml:space="preserve">Информация о дате принятия судебного акта о привлечении должника к административной и (или) уголовной ответственности за неуплату алиментов </w:t>
      </w:r>
      <w:hyperlink r:id="rId7" w:anchor="/document/409096710/entry/631" w:history="1">
        <w:r>
          <w:rPr>
            <w:rStyle w:val="a3"/>
          </w:rPr>
          <w:t>будет вноситься</w:t>
        </w:r>
      </w:hyperlink>
      <w:r>
        <w:t xml:space="preserve"> в указанный реестр в течение 5 дней с момента ее поступления в Федеральную службу судебных приставов.</w:t>
      </w:r>
    </w:p>
    <w:p w:rsidR="00E26CA1" w:rsidRDefault="00E26CA1" w:rsidP="00E26CA1">
      <w:pPr>
        <w:pStyle w:val="s1"/>
      </w:pPr>
      <w:r>
        <w:t xml:space="preserve">Извещать должника о включении сведений о нем в реестр должников по алиментным обязательствам (их исключении из реестра) </w:t>
      </w:r>
      <w:hyperlink r:id="rId8" w:anchor="/document/409096710/entry/113" w:history="1">
        <w:r>
          <w:rPr>
            <w:rStyle w:val="a3"/>
          </w:rPr>
          <w:t>будут</w:t>
        </w:r>
      </w:hyperlink>
      <w:r>
        <w:t xml:space="preserve"> в течение суток с момента включения соответствующих сведений в реестр (их исключения из реестра) в порядке, установленном </w:t>
      </w:r>
      <w:hyperlink r:id="rId9" w:anchor="/document/12156199/entry/24" w:history="1">
        <w:r>
          <w:rPr>
            <w:rStyle w:val="a3"/>
          </w:rPr>
          <w:t>ст. 24</w:t>
        </w:r>
      </w:hyperlink>
      <w:r>
        <w:t xml:space="preserve"> Закона об исполнительном производстве.</w:t>
      </w:r>
    </w:p>
    <w:p w:rsidR="00E26CA1" w:rsidRDefault="00E26CA1" w:rsidP="00E26CA1">
      <w:pPr>
        <w:pStyle w:val="s1"/>
      </w:pPr>
      <w:proofErr w:type="gramStart"/>
      <w:r>
        <w:t xml:space="preserve">Предусмотрено, что сведения по исполнительным производствам, указанные в </w:t>
      </w:r>
      <w:hyperlink r:id="rId10" w:anchor="/document/12156199/entry/60013" w:history="1">
        <w:r>
          <w:rPr>
            <w:rStyle w:val="a3"/>
          </w:rPr>
          <w:t>ч. 3 ст. 6.1</w:t>
        </w:r>
      </w:hyperlink>
      <w:r>
        <w:t xml:space="preserve"> Закона об исполнительном производстве, должники по которым включены в реестр должников по алиментным обязательствам, </w:t>
      </w:r>
      <w:hyperlink r:id="rId11" w:anchor="/document/409096710/entry/116" w:history="1">
        <w:r>
          <w:rPr>
            <w:rStyle w:val="a3"/>
          </w:rPr>
          <w:t>будут</w:t>
        </w:r>
      </w:hyperlink>
      <w:r>
        <w:t xml:space="preserve"> общедоступными до исключения сведений о должнике из указанного реестра в связи с полным погашением задолженности или по </w:t>
      </w:r>
      <w:hyperlink r:id="rId12" w:anchor="/document/411759035/entry/94" w:history="1">
        <w:r>
          <w:rPr>
            <w:rStyle w:val="a3"/>
          </w:rPr>
          <w:t>другим</w:t>
        </w:r>
      </w:hyperlink>
      <w:r>
        <w:t xml:space="preserve"> основаниям, установленным в соответствии с порядком создания и ведения банка данных.</w:t>
      </w:r>
      <w:proofErr w:type="gramEnd"/>
    </w:p>
    <w:p w:rsidR="00E26CA1" w:rsidRDefault="00E26CA1" w:rsidP="00E26CA1">
      <w:pPr>
        <w:pStyle w:val="s1"/>
      </w:pPr>
      <w:r>
        <w:t xml:space="preserve">Также в Законе об исполнительном производстве появится </w:t>
      </w:r>
      <w:hyperlink r:id="rId13" w:anchor="/document/409096710/entry/9811" w:history="1">
        <w:r>
          <w:rPr>
            <w:rStyle w:val="a3"/>
          </w:rPr>
          <w:t>положение</w:t>
        </w:r>
      </w:hyperlink>
      <w:r>
        <w:t xml:space="preserve">, предусматривающее, что в целях получения актуальной информации о трудоустройстве должника ФССП </w:t>
      </w:r>
      <w:r>
        <w:rPr>
          <w:rStyle w:val="s10"/>
        </w:rPr>
        <w:t>может запрашивать в автоматическом режиме</w:t>
      </w:r>
      <w:r>
        <w:t xml:space="preserve">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E26CA1" w:rsidRDefault="00E26CA1" w:rsidP="00E26CA1">
      <w:pPr>
        <w:pStyle w:val="s1"/>
      </w:pPr>
      <w:r>
        <w:t xml:space="preserve">В связи с данными законодательными поправками уже </w:t>
      </w:r>
      <w:hyperlink r:id="rId14" w:anchor="/document/411759035/entry/0" w:history="1">
        <w:r>
          <w:rPr>
            <w:rStyle w:val="a3"/>
          </w:rPr>
          <w:t>актуализирован</w:t>
        </w:r>
      </w:hyperlink>
      <w:r>
        <w:t xml:space="preserve"> порядок создания и ведения банка данных в исполнительном производстве Федеральной службы судебных приставов в электронном виде и </w:t>
      </w:r>
      <w:hyperlink r:id="rId15" w:anchor="/multilink/57401938/paragraph/157562/number/1" w:history="1">
        <w:r>
          <w:rPr>
            <w:rStyle w:val="a3"/>
          </w:rPr>
          <w:t>скорректирован</w:t>
        </w:r>
      </w:hyperlink>
      <w:r>
        <w:t xml:space="preserve"> ряд других нормативных правовых актов. Соответствующие изменения вступят в силу также 25.05.2025.</w:t>
      </w:r>
    </w:p>
    <w:p w:rsidR="00377951" w:rsidRDefault="00377951"/>
    <w:sectPr w:rsidR="003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CA1"/>
    <w:rsid w:val="00377951"/>
    <w:rsid w:val="00E2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E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26CA1"/>
  </w:style>
  <w:style w:type="paragraph" w:customStyle="1" w:styleId="s1">
    <w:name w:val="s_1"/>
    <w:basedOn w:val="a"/>
    <w:rsid w:val="00E2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6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2025-06-05T11:39:00Z</dcterms:created>
  <dcterms:modified xsi:type="dcterms:W3CDTF">2025-06-05T11:39:00Z</dcterms:modified>
</cp:coreProperties>
</file>